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2" w:rsidRDefault="00443642" w:rsidP="00443642">
      <w:pPr>
        <w:pStyle w:val="2"/>
        <w:spacing w:before="48" w:beforeAutospacing="0" w:after="48" w:afterAutospacing="0"/>
        <w:rPr>
          <w:rStyle w:val="art-postheade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rt-postheader"/>
          <w:rFonts w:ascii="Times New Roman" w:hAnsi="Times New Roman" w:cs="Times New Roman"/>
          <w:color w:val="auto"/>
          <w:sz w:val="24"/>
          <w:szCs w:val="24"/>
        </w:rPr>
        <w:t xml:space="preserve">Принято                                                                                                              </w:t>
      </w:r>
    </w:p>
    <w:p w:rsidR="00443642" w:rsidRPr="00443642" w:rsidRDefault="00443642" w:rsidP="00443642">
      <w:pPr>
        <w:pStyle w:val="2"/>
        <w:spacing w:before="48" w:beforeAutospacing="0" w:after="48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rt-postheader"/>
          <w:rFonts w:ascii="Times New Roman" w:hAnsi="Times New Roman" w:cs="Times New Roman"/>
          <w:color w:val="auto"/>
          <w:sz w:val="24"/>
          <w:szCs w:val="24"/>
        </w:rPr>
        <w:t xml:space="preserve">Советом школы                                                                                               </w:t>
      </w:r>
      <w:r w:rsidR="00CE7E7F">
        <w:rPr>
          <w:rStyle w:val="art-postheader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b/>
          <w:bCs/>
          <w:color w:val="16303A"/>
          <w:sz w:val="20"/>
          <w:szCs w:val="20"/>
        </w:rPr>
        <w:t xml:space="preserve">УТВЕРЖДАЮ: </w:t>
      </w:r>
    </w:p>
    <w:p w:rsidR="00443642" w:rsidRDefault="00443642" w:rsidP="00443642">
      <w:pPr>
        <w:pStyle w:val="a3"/>
        <w:shd w:val="clear" w:color="auto" w:fill="FFFFFF"/>
        <w:rPr>
          <w:rFonts w:ascii="Arial" w:hAnsi="Arial" w:cs="Arial"/>
          <w:b/>
          <w:bCs/>
          <w:color w:val="16303A"/>
          <w:sz w:val="20"/>
          <w:szCs w:val="20"/>
        </w:rPr>
      </w:pPr>
      <w:r>
        <w:rPr>
          <w:rFonts w:ascii="Arial" w:hAnsi="Arial" w:cs="Arial"/>
          <w:b/>
          <w:bCs/>
          <w:color w:val="16303A"/>
          <w:sz w:val="20"/>
          <w:szCs w:val="20"/>
        </w:rPr>
        <w:t xml:space="preserve">Протокол  №2 от 26.01.2012г.                                                                           Директор ОУ </w:t>
      </w:r>
      <w:proofErr w:type="spellStart"/>
      <w:r>
        <w:rPr>
          <w:rFonts w:ascii="Arial" w:hAnsi="Arial" w:cs="Arial"/>
          <w:b/>
          <w:bCs/>
          <w:color w:val="16303A"/>
          <w:sz w:val="20"/>
          <w:szCs w:val="20"/>
        </w:rPr>
        <w:t>Муханова</w:t>
      </w:r>
      <w:proofErr w:type="spellEnd"/>
      <w:r>
        <w:rPr>
          <w:rFonts w:ascii="Arial" w:hAnsi="Arial" w:cs="Arial"/>
          <w:b/>
          <w:bCs/>
          <w:color w:val="16303A"/>
          <w:sz w:val="20"/>
          <w:szCs w:val="20"/>
        </w:rPr>
        <w:t xml:space="preserve"> И.Н.</w:t>
      </w:r>
    </w:p>
    <w:p w:rsidR="00443642" w:rsidRDefault="00CE7E7F" w:rsidP="00CE7E7F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16303A"/>
          <w:sz w:val="20"/>
          <w:szCs w:val="20"/>
        </w:rPr>
      </w:pPr>
      <w:r>
        <w:rPr>
          <w:rFonts w:ascii="Arial" w:hAnsi="Arial" w:cs="Arial"/>
          <w:b/>
          <w:bCs/>
          <w:color w:val="16303A"/>
          <w:sz w:val="20"/>
          <w:szCs w:val="20"/>
        </w:rPr>
        <w:t xml:space="preserve">                                                                                                                 Приказ № 12 от 27.01.12г.</w:t>
      </w:r>
    </w:p>
    <w:p w:rsidR="00443642" w:rsidRPr="00443642" w:rsidRDefault="00443642" w:rsidP="00443642">
      <w:pPr>
        <w:pStyle w:val="a3"/>
        <w:shd w:val="clear" w:color="auto" w:fill="FFFFFF"/>
        <w:jc w:val="center"/>
        <w:rPr>
          <w:b/>
          <w:bCs/>
          <w:color w:val="16303A"/>
          <w:sz w:val="28"/>
          <w:szCs w:val="28"/>
        </w:rPr>
      </w:pPr>
    </w:p>
    <w:p w:rsidR="00443642" w:rsidRPr="00443642" w:rsidRDefault="00443642" w:rsidP="00443642">
      <w:pPr>
        <w:pStyle w:val="a3"/>
        <w:shd w:val="clear" w:color="auto" w:fill="FFFFFF"/>
        <w:jc w:val="center"/>
        <w:rPr>
          <w:b/>
          <w:bCs/>
          <w:color w:val="16303A"/>
        </w:rPr>
      </w:pPr>
      <w:r w:rsidRPr="00443642">
        <w:rPr>
          <w:b/>
          <w:bCs/>
          <w:color w:val="16303A"/>
        </w:rPr>
        <w:t xml:space="preserve">ПОЛОЖЕНИЕ </w:t>
      </w:r>
    </w:p>
    <w:p w:rsidR="00443642" w:rsidRPr="00443642" w:rsidRDefault="00443642" w:rsidP="00443642">
      <w:pPr>
        <w:pStyle w:val="a3"/>
        <w:shd w:val="clear" w:color="auto" w:fill="FFFFFF"/>
        <w:jc w:val="center"/>
        <w:rPr>
          <w:color w:val="16303A"/>
        </w:rPr>
      </w:pPr>
      <w:r w:rsidRPr="00443642">
        <w:rPr>
          <w:b/>
          <w:bCs/>
          <w:color w:val="16303A"/>
        </w:rPr>
        <w:t xml:space="preserve">ОБ ОБЩЕМ СОБРАНИИ ТРУДОВОГО КОЛЛЕКТИВА </w:t>
      </w:r>
    </w:p>
    <w:p w:rsidR="00443642" w:rsidRPr="00443642" w:rsidRDefault="00443642" w:rsidP="00443642">
      <w:pPr>
        <w:pStyle w:val="a3"/>
        <w:shd w:val="clear" w:color="auto" w:fill="FFFFFF"/>
        <w:jc w:val="center"/>
        <w:rPr>
          <w:b/>
          <w:bCs/>
          <w:color w:val="16303A"/>
        </w:rPr>
      </w:pPr>
      <w:r w:rsidRPr="00443642">
        <w:rPr>
          <w:b/>
          <w:bCs/>
          <w:color w:val="16303A"/>
        </w:rPr>
        <w:t>МБОУ</w:t>
      </w:r>
      <w:r>
        <w:rPr>
          <w:b/>
          <w:bCs/>
          <w:color w:val="16303A"/>
        </w:rPr>
        <w:t xml:space="preserve"> </w:t>
      </w:r>
      <w:r w:rsidRPr="00443642">
        <w:rPr>
          <w:b/>
          <w:bCs/>
          <w:color w:val="16303A"/>
        </w:rPr>
        <w:t xml:space="preserve"> "ТОЛПУХОВСКАЯ СРЕДНЯЯ ОБЩЕОБРАЗОВАТЕЛЬНАЯ ШКОЛА </w:t>
      </w:r>
    </w:p>
    <w:p w:rsidR="00443642" w:rsidRPr="00443642" w:rsidRDefault="00443642" w:rsidP="00443642">
      <w:pPr>
        <w:pStyle w:val="a3"/>
        <w:shd w:val="clear" w:color="auto" w:fill="FFFFFF"/>
        <w:jc w:val="center"/>
        <w:rPr>
          <w:color w:val="16303A"/>
          <w:sz w:val="28"/>
          <w:szCs w:val="28"/>
        </w:rPr>
      </w:pPr>
      <w:r w:rsidRPr="00443642">
        <w:rPr>
          <w:b/>
          <w:bCs/>
          <w:color w:val="16303A"/>
          <w:sz w:val="28"/>
          <w:szCs w:val="28"/>
        </w:rPr>
        <w:t>I. Общие положения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1.1. Общее собрание трудового коллектива (далее  - Общее собрание) муниципального  бюджетного общеобразовательного учреждения «</w:t>
      </w:r>
      <w:proofErr w:type="spellStart"/>
      <w:r w:rsidRPr="00443642">
        <w:rPr>
          <w:color w:val="16303A"/>
          <w:sz w:val="28"/>
          <w:szCs w:val="28"/>
        </w:rPr>
        <w:t>Толпуховская</w:t>
      </w:r>
      <w:proofErr w:type="spellEnd"/>
      <w:r w:rsidRPr="00443642">
        <w:rPr>
          <w:color w:val="16303A"/>
          <w:sz w:val="28"/>
          <w:szCs w:val="28"/>
        </w:rPr>
        <w:t xml:space="preserve"> средняя общеобразовательная школа» (далее – Школа) является органом самоуправления. 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1.2.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МБОУ «</w:t>
      </w:r>
      <w:proofErr w:type="spellStart"/>
      <w:r w:rsidRPr="00443642">
        <w:rPr>
          <w:color w:val="16303A"/>
          <w:sz w:val="28"/>
          <w:szCs w:val="28"/>
        </w:rPr>
        <w:t>Толпуховская</w:t>
      </w:r>
      <w:proofErr w:type="spellEnd"/>
      <w:r w:rsidRPr="00443642">
        <w:rPr>
          <w:color w:val="16303A"/>
          <w:sz w:val="28"/>
          <w:szCs w:val="28"/>
        </w:rPr>
        <w:t xml:space="preserve"> СОШ».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 xml:space="preserve">1.3. 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 xml:space="preserve">1.4. Общее собрание  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1.5. В своей деятельности Общее собрание руководствуется действующим законодательством, Уставом  МБОУ «</w:t>
      </w:r>
      <w:proofErr w:type="spellStart"/>
      <w:r w:rsidRPr="00443642">
        <w:rPr>
          <w:color w:val="16303A"/>
          <w:sz w:val="28"/>
          <w:szCs w:val="28"/>
        </w:rPr>
        <w:t>Толпуховская</w:t>
      </w:r>
      <w:proofErr w:type="spellEnd"/>
      <w:r w:rsidRPr="00443642">
        <w:rPr>
          <w:color w:val="16303A"/>
          <w:sz w:val="28"/>
          <w:szCs w:val="28"/>
        </w:rPr>
        <w:t xml:space="preserve"> СОШ». </w:t>
      </w:r>
      <w:r w:rsidRPr="00443642">
        <w:rPr>
          <w:b/>
          <w:bCs/>
          <w:color w:val="16303A"/>
          <w:sz w:val="28"/>
          <w:szCs w:val="28"/>
        </w:rPr>
        <w:t> 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b/>
          <w:bCs/>
          <w:color w:val="16303A"/>
          <w:sz w:val="28"/>
          <w:szCs w:val="28"/>
        </w:rPr>
        <w:t>II. Компетенция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2.1. К исключительной компетенции Общего собрания относится: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– рассмотрение и принятие Устава школы, а также изменения и дополнения к нему;</w:t>
      </w:r>
    </w:p>
    <w:p w:rsidR="00443642" w:rsidRPr="00443642" w:rsidRDefault="00443642" w:rsidP="00443642">
      <w:pPr>
        <w:pStyle w:val="a3"/>
        <w:shd w:val="clear" w:color="auto" w:fill="FFFFFF"/>
        <w:ind w:right="11"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– заслушивает отчет директора;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– обсуждение информации директора о перспективах развития Школы;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– рассмотрение и принятие Правил внутреннего трудового распорядка;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-        принятие Коллективного договора;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lastRenderedPageBreak/>
        <w:t>-        избирает представителей коллектива в Совет школы;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– рассматривает по представлению директора и Совета школы другие вопросы, не отнесенные к компетенции иных органов самоуправления и Учредителя;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-        принимает решение о необходимости заключения коллективного договора;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-        принимает коллективный договор со стороны работников Учреждения.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b/>
          <w:bCs/>
          <w:color w:val="16303A"/>
          <w:sz w:val="28"/>
          <w:szCs w:val="28"/>
        </w:rPr>
        <w:t>III. Состав и порядок работы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 xml:space="preserve">3.1. В состав Общего собрания входят все сотрудники, для которых Школа является основным местом работы. 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3.2. Общее собрание созывается не менее двух раз в год.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3.3. Общее собрание считается правомочными, если на нем присутствует не менее 2/3 работников учреждения. 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3.4.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3.5.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собрания.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>3.5. 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 xml:space="preserve">3.6. Все решения Общего собрания своевременно доводятся до сведения всех участников образовательного процесса. </w:t>
      </w:r>
    </w:p>
    <w:p w:rsidR="00443642" w:rsidRPr="00443642" w:rsidRDefault="00443642" w:rsidP="00443642">
      <w:pPr>
        <w:pStyle w:val="a3"/>
        <w:shd w:val="clear" w:color="auto" w:fill="FFFFFF"/>
        <w:rPr>
          <w:color w:val="16303A"/>
          <w:sz w:val="28"/>
          <w:szCs w:val="28"/>
        </w:rPr>
      </w:pPr>
      <w:r w:rsidRPr="00443642">
        <w:rPr>
          <w:b/>
          <w:bCs/>
          <w:color w:val="16303A"/>
          <w:sz w:val="28"/>
          <w:szCs w:val="28"/>
        </w:rPr>
        <w:t>IV. Документация и отчётность</w:t>
      </w:r>
    </w:p>
    <w:p w:rsidR="00443642" w:rsidRPr="00443642" w:rsidRDefault="00443642" w:rsidP="00443642">
      <w:pPr>
        <w:pStyle w:val="a3"/>
        <w:shd w:val="clear" w:color="auto" w:fill="FFFFFF"/>
        <w:ind w:firstLine="360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 xml:space="preserve">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 </w:t>
      </w:r>
    </w:p>
    <w:p w:rsidR="00443642" w:rsidRPr="00443642" w:rsidRDefault="00443642" w:rsidP="00443642">
      <w:pPr>
        <w:pStyle w:val="a3"/>
        <w:shd w:val="clear" w:color="auto" w:fill="FFFFFF"/>
        <w:rPr>
          <w:color w:val="16303A"/>
          <w:sz w:val="28"/>
          <w:szCs w:val="28"/>
        </w:rPr>
      </w:pPr>
      <w:r w:rsidRPr="00443642">
        <w:rPr>
          <w:color w:val="16303A"/>
          <w:sz w:val="28"/>
          <w:szCs w:val="28"/>
        </w:rPr>
        <w:t xml:space="preserve">4.2. Документация Общего собрания постоянно хранится в делах Школы и передается по акту. </w:t>
      </w:r>
    </w:p>
    <w:p w:rsidR="00A35289" w:rsidRDefault="00A35289"/>
    <w:sectPr w:rsidR="00A35289" w:rsidSect="00443642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42"/>
    <w:rsid w:val="00443642"/>
    <w:rsid w:val="006E5B9B"/>
    <w:rsid w:val="00A35289"/>
    <w:rsid w:val="00BE5257"/>
    <w:rsid w:val="00CE7E7F"/>
    <w:rsid w:val="00D804CA"/>
    <w:rsid w:val="00F0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89"/>
  </w:style>
  <w:style w:type="paragraph" w:styleId="2">
    <w:name w:val="heading 2"/>
    <w:basedOn w:val="a"/>
    <w:link w:val="20"/>
    <w:qFormat/>
    <w:rsid w:val="0044364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642"/>
    <w:rPr>
      <w:rFonts w:ascii="Arial" w:eastAsia="Times New Roman" w:hAnsi="Arial" w:cs="Arial"/>
      <w:color w:val="456E48"/>
      <w:sz w:val="38"/>
      <w:szCs w:val="38"/>
      <w:lang w:eastAsia="ru-RU"/>
    </w:rPr>
  </w:style>
  <w:style w:type="character" w:customStyle="1" w:styleId="art-postheader">
    <w:name w:val="art-postheader"/>
    <w:basedOn w:val="a0"/>
    <w:rsid w:val="00443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720">
          <w:marLeft w:val="0"/>
          <w:marRight w:val="0"/>
          <w:marTop w:val="420"/>
          <w:marBottom w:val="300"/>
          <w:divBdr>
            <w:top w:val="single" w:sz="12" w:space="0" w:color="559AD3"/>
            <w:left w:val="single" w:sz="12" w:space="0" w:color="559AD3"/>
            <w:bottom w:val="single" w:sz="12" w:space="0" w:color="559AD3"/>
            <w:right w:val="single" w:sz="12" w:space="0" w:color="559AD3"/>
          </w:divBdr>
          <w:divsChild>
            <w:div w:id="325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510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2014-09-26T06:11:00Z</cp:lastPrinted>
  <dcterms:created xsi:type="dcterms:W3CDTF">2014-09-26T06:01:00Z</dcterms:created>
  <dcterms:modified xsi:type="dcterms:W3CDTF">2014-09-26T09:26:00Z</dcterms:modified>
</cp:coreProperties>
</file>